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B" w:rsidRDefault="004B211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  <w:t>КонсультуєМіністрюстиції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  <w:t>.</w:t>
      </w:r>
      <w:bookmarkStart w:id="0" w:name="_GoBack"/>
      <w:bookmarkEnd w:id="0"/>
    </w:p>
    <w:p w:rsidR="004B211B" w:rsidRPr="004B211B" w:rsidRDefault="004B211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val="ru-RU" w:eastAsia="uk-UA"/>
        </w:rPr>
        <w:t>Земел</w:t>
      </w: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ьна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 xml:space="preserve"> ділянка учаснику АТО.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Минулого місяця повернувся з АТО. Чи я маю я право за земельну ділянку?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Владислав Хоменчук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На які наділи мають право захисники вітчизни?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Учасники бойових дій та особи прирівняні до них мають право на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першочергове відведення</w:t>
      </w:r>
      <w:r w:rsidR="0031745D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власність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земельних ділянок для індивідуального житлового будівни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цтва, садівництва і городництва (для городництва у користування). У межах норм безплатної приватизації 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(передачі)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земельні ділянки передаються </w:t>
      </w:r>
      <w:r w:rsidR="001A28C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 власність  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таких розмірах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садівництва — не більше 0,12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особистого селянського господарства — не більше 2,0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будівництва і обслуговування жилого будинку в селах — не більше 0,25 га, в селищах — не більше 0,15 га, в містах — не більше 0,10 га;</w:t>
      </w:r>
    </w:p>
    <w:p w:rsidR="00B60FB1" w:rsidRPr="00A07A31" w:rsidRDefault="00B60FB1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Куди звертатися для отримання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Учасникам АТО необхідно звернутися з клопотанням до органу виконавчої влади або органу місцевого самоврядування, який передає земельні ділянки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</w:t>
      </w:r>
      <w:r w:rsidR="000E0FB2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7104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сільської, селищної, міської ради (якщо питання стосуються земель 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комунальної власності</w:t>
      </w:r>
      <w:r w:rsidR="00BF5D7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відповідних територіальних громад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);</w:t>
      </w:r>
    </w:p>
    <w:p w:rsidR="00BF5D7B" w:rsidRPr="00A07A31" w:rsidRDefault="00BF5D7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CC7B58" w:rsidRPr="00A07A31" w:rsidRDefault="00CC7B58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</w:t>
      </w:r>
      <w:r w:rsidR="0071049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для городництва, ведення садівництва, ОСГ та будівництва індивідуального житлового будинку вони не передають);</w:t>
      </w:r>
    </w:p>
    <w:p w:rsidR="006339CB" w:rsidRPr="00A07A31" w:rsidRDefault="00350C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обласні державні адміністрації на їхній території передають земельні ділянки із земель державної власностіу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BF5D7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1F12D5" w:rsidRPr="00A07A31" w:rsidRDefault="000E0FB2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Кабінет Міністрів України приймає рішення щодо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передачі (надання)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земель державної власності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зокремаріллі, багаторічних</w:t>
      </w:r>
      <w:r w:rsidR="00A424A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насаджень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для несільськогосподарських потреб, лісів для нелісогосподарських потреб, а також земельних ділянок природоохоронного, оздоровчого, рекреаційного призначення та особливо цінних земель.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виглядає клопотання?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клопотанні зазначаються цільове призначення земельної ділянки та її орієнтовні розміри (в межах норм).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 клопотання додаються: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копія паспорта та копія ідентифікаційного номера;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участь в АТО (посвідчення, довідка).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Чиновникам забороняється вимагати додаткові матеріали та документи.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Що може бути підставою для відмови?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проходить відведення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підлягає погодженню з територіальним органом Держгеокадастру.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2A729D" w:rsidRPr="00A07A31" w:rsidRDefault="002A729D" w:rsidP="002A729D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землеустрою щодо відведення земельної ділянки залежно від  її призначення, цінності 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розгляду: протягом 10 робочих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днів з дня одержання проекту (двотижневий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документації згідно із законом --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після отримання позитивного висновку такої експертизи).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Підстава для відмови–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зареєструвати земельну ділянку в Державному земельному кадастрі?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Необхідно звернутися до</w:t>
      </w:r>
      <w:r w:rsidR="0076170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територіального органу Держгео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кадастру за місцем розташування земельної ділянки та надати наступні документи: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заяву про внесення відомостей до Державного земельного кадастру;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6339CB" w:rsidRPr="00A07A31" w:rsidRDefault="0076170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документацію із землеустрою, яка є підставою для формування земельної ділянки</w:t>
      </w:r>
      <w:r w:rsidR="00CC19F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формі електронного документа.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провести затвердження проекту землеустрою?</w:t>
      </w:r>
    </w:p>
    <w:p w:rsidR="00161C43" w:rsidRPr="00A07A31" w:rsidRDefault="00161C43" w:rsidP="00161C43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Чи по</w:t>
      </w:r>
      <w:r w:rsidR="001B65AE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трібно реєструвати право на земельну ділянку в </w:t>
      </w:r>
      <w:r w:rsidR="004D6A0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Державному реєстрі речових прав на нерухоме майно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Мін’юсту?</w:t>
      </w:r>
    </w:p>
    <w:p w:rsidR="007B2984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Так, потрібно. Для цього слід звернутися до</w:t>
      </w:r>
      <w:r w:rsidR="007B2984" w:rsidRPr="00A07A31">
        <w:rPr>
          <w:rFonts w:ascii="Times New Roman" w:hAnsi="Times New Roman" w:cs="Times New Roman"/>
          <w:sz w:val="24"/>
          <w:szCs w:val="24"/>
        </w:rPr>
        <w:t>суб’єкта, уповноваженого на проведення державної реєстрації речових прав на нерухоме майно, а саме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до</w:t>
      </w:r>
      <w:r w:rsidR="004D6A0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виконавчого органу сільської, селищної чи міської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рад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або до місцевої державної адміністрації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в тому числі через центри н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адання адміністративних послуг. Державну реєстрацію речових прав на землю здійснюють також юридичні особи, акредитовані Мінюстом, та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нотарі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уси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.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Які документи потрібні: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заява встановленої форми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яку формує державний реєстратор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особу;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засвідчена копія рішення про безоплатну передачу земельної ділянки</w:t>
      </w:r>
      <w:r w:rsidR="00B24F4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 або надання у користування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4)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витяг із Державного земельного кадастру про 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земельну ділянку </w:t>
      </w:r>
      <w:r w:rsidR="007B2984" w:rsidRPr="00A07A31">
        <w:rPr>
          <w:rFonts w:ascii="Times New Roman" w:hAnsi="Times New Roman" w:cs="Times New Roman"/>
          <w:sz w:val="24"/>
          <w:szCs w:val="24"/>
        </w:rPr>
        <w:t>(подається 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5)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</w:p>
    <w:p w:rsidR="002118C7" w:rsidRDefault="002118C7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  <w:lang w:val="ru-RU"/>
        </w:rPr>
      </w:pP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Куди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звертатися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,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щоб</w:t>
      </w:r>
      <w:proofErr w:type="spellEnd"/>
      <w:r w:rsidR="00707DEE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отримати</w:t>
      </w:r>
      <w:proofErr w:type="spellEnd"/>
      <w:r w:rsidR="00707DEE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детальну</w:t>
      </w:r>
      <w:proofErr w:type="spellEnd"/>
      <w:r w:rsidR="00707DEE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консультацію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?</w:t>
      </w:r>
    </w:p>
    <w:p w:rsidR="00364181" w:rsidRPr="00364181" w:rsidRDefault="00364181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  <w:lang w:val="ru-RU"/>
        </w:rPr>
        <w:t>м.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Сєвєродонецьк, вул. Єгорова, буд. 22,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каб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>. 408 тел. (06452)4-24-93.</w:t>
      </w:r>
    </w:p>
    <w:p w:rsidR="006339CB" w:rsidRPr="002118C7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</w:p>
    <w:sectPr w:rsidR="006339CB" w:rsidRPr="002118C7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1C33"/>
    <w:rsid w:val="000B1C33"/>
    <w:rsid w:val="000D7A4C"/>
    <w:rsid w:val="000E0FB2"/>
    <w:rsid w:val="00134615"/>
    <w:rsid w:val="00161C43"/>
    <w:rsid w:val="001A28CE"/>
    <w:rsid w:val="001B65AE"/>
    <w:rsid w:val="001F12D5"/>
    <w:rsid w:val="00204C0C"/>
    <w:rsid w:val="002118C7"/>
    <w:rsid w:val="002A1E1C"/>
    <w:rsid w:val="002A729D"/>
    <w:rsid w:val="002B15EA"/>
    <w:rsid w:val="0031745D"/>
    <w:rsid w:val="00350C90"/>
    <w:rsid w:val="00354683"/>
    <w:rsid w:val="00364181"/>
    <w:rsid w:val="003A4092"/>
    <w:rsid w:val="003C4959"/>
    <w:rsid w:val="003C7E1A"/>
    <w:rsid w:val="003E094B"/>
    <w:rsid w:val="004B211B"/>
    <w:rsid w:val="004D6A07"/>
    <w:rsid w:val="004E234E"/>
    <w:rsid w:val="00536055"/>
    <w:rsid w:val="005619D0"/>
    <w:rsid w:val="005E4AA7"/>
    <w:rsid w:val="00627096"/>
    <w:rsid w:val="006339CB"/>
    <w:rsid w:val="0065481B"/>
    <w:rsid w:val="00694EF3"/>
    <w:rsid w:val="006953DA"/>
    <w:rsid w:val="00707DEE"/>
    <w:rsid w:val="00710490"/>
    <w:rsid w:val="00723B47"/>
    <w:rsid w:val="0076170B"/>
    <w:rsid w:val="00785366"/>
    <w:rsid w:val="007A7A85"/>
    <w:rsid w:val="007B2984"/>
    <w:rsid w:val="008D6757"/>
    <w:rsid w:val="008E3129"/>
    <w:rsid w:val="00910D94"/>
    <w:rsid w:val="00926415"/>
    <w:rsid w:val="00A07A31"/>
    <w:rsid w:val="00A22F0F"/>
    <w:rsid w:val="00A424A8"/>
    <w:rsid w:val="00A93745"/>
    <w:rsid w:val="00B24F47"/>
    <w:rsid w:val="00B51CA5"/>
    <w:rsid w:val="00B52FA7"/>
    <w:rsid w:val="00B60FB1"/>
    <w:rsid w:val="00BC1037"/>
    <w:rsid w:val="00BF5D7B"/>
    <w:rsid w:val="00BF71BA"/>
    <w:rsid w:val="00C51B4A"/>
    <w:rsid w:val="00CC19F5"/>
    <w:rsid w:val="00CC7B58"/>
    <w:rsid w:val="00D22D55"/>
    <w:rsid w:val="00D23488"/>
    <w:rsid w:val="00D55E72"/>
    <w:rsid w:val="00E54E7D"/>
    <w:rsid w:val="00E82C5D"/>
    <w:rsid w:val="00E8307F"/>
    <w:rsid w:val="00F110AD"/>
    <w:rsid w:val="00F566E0"/>
    <w:rsid w:val="00FB3E5D"/>
    <w:rsid w:val="00FB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ORG-3</cp:lastModifiedBy>
  <cp:revision>7</cp:revision>
  <cp:lastPrinted>2017-11-13T07:54:00Z</cp:lastPrinted>
  <dcterms:created xsi:type="dcterms:W3CDTF">2018-11-13T07:37:00Z</dcterms:created>
  <dcterms:modified xsi:type="dcterms:W3CDTF">2018-11-15T13:53:00Z</dcterms:modified>
</cp:coreProperties>
</file>