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9" w:rsidRDefault="000002F9" w:rsidP="000002F9">
      <w:pPr>
        <w:ind w:right="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00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F9" w:rsidRDefault="000002F9" w:rsidP="000002F9">
      <w:pPr>
        <w:jc w:val="center"/>
        <w:rPr>
          <w:lang w:val="uk-UA"/>
        </w:rPr>
      </w:pPr>
    </w:p>
    <w:p w:rsidR="000002F9" w:rsidRDefault="000002F9" w:rsidP="000002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0002F9" w:rsidRDefault="000002F9" w:rsidP="000002F9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0002F9" w:rsidRDefault="000002F9" w:rsidP="000002F9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РОЗПОРЯДЖЕННЯ</w:t>
      </w:r>
    </w:p>
    <w:p w:rsidR="000002F9" w:rsidRDefault="000002F9" w:rsidP="000002F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0002F9" w:rsidRDefault="000002F9" w:rsidP="000002F9">
      <w:pPr>
        <w:jc w:val="center"/>
        <w:rPr>
          <w:b/>
          <w:color w:val="000000"/>
          <w:sz w:val="16"/>
          <w:szCs w:val="16"/>
          <w:lang w:val="uk-UA"/>
        </w:rPr>
      </w:pPr>
    </w:p>
    <w:p w:rsidR="000002F9" w:rsidRDefault="000002F9" w:rsidP="000002F9">
      <w:pPr>
        <w:rPr>
          <w:lang w:val="uk-UA"/>
        </w:rPr>
      </w:pPr>
      <w:r w:rsidRPr="000002F9">
        <w:rPr>
          <w:color w:val="000000"/>
          <w:sz w:val="28"/>
          <w:szCs w:val="28"/>
          <w:lang w:val="uk-UA"/>
        </w:rPr>
        <w:t>06 березня 2019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смт Троїцьке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№</w:t>
      </w:r>
      <w:r>
        <w:rPr>
          <w:color w:val="000000"/>
          <w:lang w:val="uk-UA"/>
        </w:rPr>
        <w:t xml:space="preserve"> </w:t>
      </w:r>
      <w:r w:rsidRPr="000002F9">
        <w:rPr>
          <w:color w:val="000000"/>
          <w:sz w:val="28"/>
          <w:szCs w:val="28"/>
          <w:lang w:val="uk-UA"/>
        </w:rPr>
        <w:t>60</w:t>
      </w:r>
    </w:p>
    <w:p w:rsidR="000002F9" w:rsidRDefault="000002F9" w:rsidP="000002F9">
      <w:pPr>
        <w:rPr>
          <w:lang w:val="uk-UA"/>
        </w:rPr>
      </w:pPr>
    </w:p>
    <w:p w:rsidR="000002F9" w:rsidRDefault="000002F9" w:rsidP="000002F9">
      <w:pPr>
        <w:spacing w:line="300" w:lineRule="auto"/>
        <w:jc w:val="both"/>
        <w:rPr>
          <w:b/>
          <w:sz w:val="28"/>
          <w:szCs w:val="28"/>
          <w:lang w:val="uk-UA"/>
        </w:rPr>
      </w:pPr>
    </w:p>
    <w:p w:rsidR="000002F9" w:rsidRDefault="000002F9" w:rsidP="000002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на повне державне утримання дитини, позбавленої батьківського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 xml:space="preserve">іклування </w:t>
      </w: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 року народження</w:t>
      </w:r>
    </w:p>
    <w:p w:rsidR="000002F9" w:rsidRDefault="000002F9" w:rsidP="000002F9">
      <w:pPr>
        <w:rPr>
          <w:lang w:val="uk-UA"/>
        </w:rPr>
      </w:pPr>
    </w:p>
    <w:p w:rsidR="000002F9" w:rsidRDefault="000002F9" w:rsidP="000002F9">
      <w:pPr>
        <w:rPr>
          <w:lang w:val="uk-UA"/>
        </w:rPr>
      </w:pPr>
    </w:p>
    <w:p w:rsidR="000002F9" w:rsidRDefault="000002F9" w:rsidP="000002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24.09.2008        № 866 «Питання діяльності органів опіки та піклування, пов’язаної із захистом прав дитини», статті 66 Цивільного кодексу України, статті 245 Сімейного кодексу України, законів України «Про забезпечення організаційно-правових умов соціального захисту дітей-сиріт та дітей, позбавлених батьківського піклування», «Про охорону дитинства», з метою соціально-правового захисту дитини, позбавленої батьківського піклування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народження, у зв’язку зі смертю піклувальника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(свідоцтво про смерть серія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видане Троїцьким районним відділом державної реєстрації актів цивільного стану Головного територіального управління юстиції у Луганській області), виходячи з інтересів неповнолітньої, </w:t>
      </w:r>
      <w:r>
        <w:rPr>
          <w:b/>
          <w:sz w:val="28"/>
          <w:szCs w:val="28"/>
          <w:lang w:val="uk-UA"/>
        </w:rPr>
        <w:t>зобов’язую:</w:t>
      </w:r>
    </w:p>
    <w:p w:rsidR="000002F9" w:rsidRDefault="000002F9" w:rsidP="000002F9">
      <w:pPr>
        <w:rPr>
          <w:lang w:val="uk-UA"/>
        </w:rPr>
      </w:pPr>
    </w:p>
    <w:p w:rsidR="000002F9" w:rsidRDefault="000002F9" w:rsidP="000002F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на повне державне утримання до Харківського національного університету міського господарства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народження.</w:t>
      </w:r>
    </w:p>
    <w:p w:rsidR="000002F9" w:rsidRDefault="000002F9" w:rsidP="000002F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0002F9" w:rsidRDefault="000002F9" w:rsidP="000002F9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Покласти функцію піклувальника над дитиною, позбавленою</w:t>
      </w:r>
    </w:p>
    <w:p w:rsidR="000002F9" w:rsidRDefault="000002F9" w:rsidP="000002F9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батьківського піклування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 народження, на Харківський національний університет міського господарства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в особі його ректора </w:t>
      </w:r>
      <w:proofErr w:type="spellStart"/>
      <w:r>
        <w:rPr>
          <w:sz w:val="28"/>
          <w:szCs w:val="28"/>
          <w:lang w:val="uk-UA"/>
        </w:rPr>
        <w:t>Бабаєва</w:t>
      </w:r>
      <w:proofErr w:type="spellEnd"/>
      <w:r>
        <w:rPr>
          <w:sz w:val="28"/>
          <w:szCs w:val="28"/>
          <w:lang w:val="uk-UA"/>
        </w:rPr>
        <w:t xml:space="preserve"> Володимира Миколайовича.</w:t>
      </w:r>
    </w:p>
    <w:p w:rsidR="000002F9" w:rsidRDefault="000002F9" w:rsidP="000002F9">
      <w:pPr>
        <w:pStyle w:val="a3"/>
        <w:tabs>
          <w:tab w:val="left" w:pos="0"/>
        </w:tabs>
        <w:ind w:left="0" w:firstLine="567"/>
        <w:rPr>
          <w:sz w:val="28"/>
          <w:szCs w:val="28"/>
          <w:lang w:val="uk-UA"/>
        </w:rPr>
      </w:pPr>
    </w:p>
    <w:p w:rsidR="000002F9" w:rsidRDefault="000002F9" w:rsidP="000002F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цього</w:t>
      </w:r>
      <w:r>
        <w:rPr>
          <w:sz w:val="28"/>
          <w:szCs w:val="28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002F9" w:rsidRDefault="000002F9" w:rsidP="000002F9">
      <w:pPr>
        <w:jc w:val="both"/>
        <w:rPr>
          <w:sz w:val="28"/>
          <w:szCs w:val="28"/>
          <w:lang w:val="uk-UA"/>
        </w:rPr>
      </w:pPr>
    </w:p>
    <w:p w:rsidR="000002F9" w:rsidRDefault="000002F9" w:rsidP="000002F9">
      <w:pPr>
        <w:jc w:val="both"/>
        <w:rPr>
          <w:sz w:val="28"/>
          <w:szCs w:val="28"/>
          <w:lang w:val="uk-UA"/>
        </w:rPr>
      </w:pPr>
    </w:p>
    <w:p w:rsidR="000002F9" w:rsidRDefault="000002F9" w:rsidP="000002F9">
      <w:pPr>
        <w:jc w:val="both"/>
        <w:rPr>
          <w:sz w:val="28"/>
          <w:szCs w:val="28"/>
          <w:lang w:val="uk-UA"/>
        </w:rPr>
      </w:pPr>
    </w:p>
    <w:p w:rsidR="000002F9" w:rsidRDefault="000002F9" w:rsidP="000002F9">
      <w:pPr>
        <w:jc w:val="both"/>
        <w:rPr>
          <w:sz w:val="28"/>
          <w:szCs w:val="28"/>
          <w:lang w:val="uk-UA"/>
        </w:rPr>
      </w:pPr>
    </w:p>
    <w:p w:rsidR="00655719" w:rsidRDefault="000002F9" w:rsidP="000002F9">
      <w:pPr>
        <w:jc w:val="both"/>
      </w:pPr>
      <w:r>
        <w:rPr>
          <w:sz w:val="28"/>
          <w:szCs w:val="28"/>
          <w:lang w:val="uk-UA"/>
        </w:rPr>
        <w:t>В.о.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СЛІПЕЦЬ</w:t>
      </w:r>
    </w:p>
    <w:sectPr w:rsidR="00655719" w:rsidSect="00AC3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B"/>
    <w:rsid w:val="000002F9"/>
    <w:rsid w:val="00655719"/>
    <w:rsid w:val="00AC357F"/>
    <w:rsid w:val="00C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000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F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000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СО</dc:creator>
  <cp:keywords/>
  <dc:description/>
  <cp:lastModifiedBy>ССД СО</cp:lastModifiedBy>
  <cp:revision>2</cp:revision>
  <dcterms:created xsi:type="dcterms:W3CDTF">2019-03-06T12:36:00Z</dcterms:created>
  <dcterms:modified xsi:type="dcterms:W3CDTF">2019-03-06T12:38:00Z</dcterms:modified>
</cp:coreProperties>
</file>